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0002124755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6"/>
        <w:gridCol w:w="3499"/>
      </w:tblGrid>
      <w:tr>
        <w:trPr/>
        <w:tc>
          <w:tcPr>
            <w:tcW w:w="6706" w:type="dxa"/>
            <w:tcBorders/>
            <w:vAlign w:val="center"/>
          </w:tcPr>
          <w:p>
            <w:pPr>
              <w:pStyle w:val="TableContents"/>
              <w:bidi w:val="0"/>
              <w:spacing w:before="0" w:after="283"/>
              <w:jc w:val="left"/>
              <w:rPr/>
            </w:pPr>
            <w:r>
              <w:rPr/>
              <w:t>Name of Issuer</w:t>
            </w:r>
          </w:p>
        </w:tc>
        <w:tc>
          <w:tcPr>
            <w:tcW w:w="3499" w:type="dxa"/>
            <w:tcBorders/>
            <w:vAlign w:val="center"/>
          </w:tcPr>
          <w:p>
            <w:pPr>
              <w:pStyle w:val="TableContents"/>
              <w:bidi w:val="0"/>
              <w:spacing w:before="0" w:after="0"/>
              <w:jc w:val="left"/>
              <w:rPr/>
            </w:pPr>
            <w:r>
              <w:rPr/>
              <w:t>Denali Therapeutics Inc.</w:t>
            </w:r>
          </w:p>
        </w:tc>
      </w:tr>
      <w:tr>
        <w:trPr/>
        <w:tc>
          <w:tcPr>
            <w:tcW w:w="6706" w:type="dxa"/>
            <w:tcBorders/>
            <w:vAlign w:val="center"/>
          </w:tcPr>
          <w:p>
            <w:pPr>
              <w:pStyle w:val="TableContents"/>
              <w:bidi w:val="0"/>
              <w:spacing w:before="0" w:after="283"/>
              <w:jc w:val="left"/>
              <w:rPr/>
            </w:pPr>
            <w:r>
              <w:rPr/>
              <w:t>SEC File Number</w:t>
            </w:r>
          </w:p>
        </w:tc>
        <w:tc>
          <w:tcPr>
            <w:tcW w:w="3499" w:type="dxa"/>
            <w:tcBorders/>
            <w:vAlign w:val="center"/>
          </w:tcPr>
          <w:p>
            <w:pPr>
              <w:pStyle w:val="TableContents"/>
              <w:bidi w:val="0"/>
              <w:spacing w:before="0" w:after="0"/>
              <w:jc w:val="left"/>
              <w:rPr/>
            </w:pPr>
            <w:r>
              <w:rPr/>
              <w:t>001-38311</w:t>
            </w:r>
          </w:p>
        </w:tc>
      </w:tr>
      <w:tr>
        <w:trPr/>
        <w:tc>
          <w:tcPr>
            <w:tcW w:w="6706" w:type="dxa"/>
            <w:tcBorders/>
            <w:vAlign w:val="center"/>
          </w:tcPr>
          <w:p>
            <w:pPr>
              <w:pStyle w:val="TableContents"/>
              <w:bidi w:val="0"/>
              <w:spacing w:before="0" w:after="283"/>
              <w:jc w:val="left"/>
              <w:rPr/>
            </w:pPr>
            <w:r>
              <w:rPr/>
              <w:t>Address of Issuer</w:t>
            </w:r>
          </w:p>
        </w:tc>
        <w:tc>
          <w:tcPr>
            <w:tcW w:w="3499" w:type="dxa"/>
            <w:tcBorders/>
            <w:vAlign w:val="center"/>
          </w:tcPr>
          <w:p>
            <w:pPr>
              <w:pStyle w:val="TableContents"/>
              <w:bidi w:val="0"/>
              <w:spacing w:before="0" w:after="0"/>
              <w:jc w:val="left"/>
              <w:rPr/>
            </w:pPr>
            <w:r>
              <w:rPr/>
              <w:t>161 Oyster Point Blvd</w:t>
              <w:br/>
              <w:t>South San Francisco</w:t>
              <w:br/>
              <w:t xml:space="preserve">CALIFORNIA </w:t>
              <w:br/>
              <w:t>94080</w:t>
            </w:r>
          </w:p>
        </w:tc>
      </w:tr>
      <w:tr>
        <w:trPr/>
        <w:tc>
          <w:tcPr>
            <w:tcW w:w="6706" w:type="dxa"/>
            <w:tcBorders/>
            <w:vAlign w:val="center"/>
          </w:tcPr>
          <w:p>
            <w:pPr>
              <w:pStyle w:val="TableContents"/>
              <w:bidi w:val="0"/>
              <w:spacing w:before="0" w:after="283"/>
              <w:jc w:val="left"/>
              <w:rPr/>
            </w:pPr>
            <w:r>
              <w:rPr/>
              <w:t>Phone</w:t>
            </w:r>
          </w:p>
        </w:tc>
        <w:tc>
          <w:tcPr>
            <w:tcW w:w="3499" w:type="dxa"/>
            <w:tcBorders/>
            <w:vAlign w:val="center"/>
          </w:tcPr>
          <w:p>
            <w:pPr>
              <w:pStyle w:val="TableContents"/>
              <w:bidi w:val="0"/>
              <w:spacing w:before="0" w:after="0"/>
              <w:jc w:val="left"/>
              <w:rPr/>
            </w:pPr>
            <w:r>
              <w:rPr/>
              <w:t>6508668547</w:t>
            </w:r>
          </w:p>
        </w:tc>
      </w:tr>
      <w:tr>
        <w:trPr/>
        <w:tc>
          <w:tcPr>
            <w:tcW w:w="6706" w:type="dxa"/>
            <w:tcBorders/>
            <w:vAlign w:val="center"/>
          </w:tcPr>
          <w:p>
            <w:pPr>
              <w:pStyle w:val="TableContents"/>
              <w:bidi w:val="0"/>
              <w:spacing w:before="0" w:after="283"/>
              <w:jc w:val="left"/>
              <w:rPr/>
            </w:pPr>
            <w:r>
              <w:rPr/>
              <w:t>Name of Person for Whose Account the Securities are To Be Sold</w:t>
            </w:r>
          </w:p>
        </w:tc>
        <w:tc>
          <w:tcPr>
            <w:tcW w:w="3499" w:type="dxa"/>
            <w:tcBorders/>
            <w:vAlign w:val="center"/>
          </w:tcPr>
          <w:p>
            <w:pPr>
              <w:pStyle w:val="TableContents"/>
              <w:bidi w:val="0"/>
              <w:spacing w:before="0" w:after="0"/>
              <w:jc w:val="left"/>
              <w:rPr/>
            </w:pPr>
            <w:r>
              <w:rPr/>
              <w:t>Chin Peter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1654</w:t>
            </w:r>
          </w:p>
        </w:tc>
        <w:tc>
          <w:tcPr>
            <w:tcW w:w="1381" w:type="dxa"/>
            <w:tcBorders/>
            <w:vAlign w:val="center"/>
          </w:tcPr>
          <w:p>
            <w:pPr>
              <w:pStyle w:val="TableContents"/>
              <w:bidi w:val="0"/>
              <w:spacing w:before="0" w:after="283"/>
              <w:jc w:val="left"/>
              <w:rPr/>
            </w:pPr>
            <w:r>
              <w:rPr/>
              <w:t>36867.14</w:t>
            </w:r>
          </w:p>
        </w:tc>
        <w:tc>
          <w:tcPr>
            <w:tcW w:w="1556" w:type="dxa"/>
            <w:tcBorders/>
            <w:vAlign w:val="center"/>
          </w:tcPr>
          <w:p>
            <w:pPr>
              <w:pStyle w:val="TableContents"/>
              <w:bidi w:val="0"/>
              <w:spacing w:before="0" w:after="283"/>
              <w:jc w:val="left"/>
              <w:rPr/>
            </w:pPr>
            <w:r>
              <w:rPr/>
              <w:t>160144391</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3"/>
        <w:gridCol w:w="1087"/>
        <w:gridCol w:w="1388"/>
        <w:gridCol w:w="1365"/>
        <w:gridCol w:w="507"/>
        <w:gridCol w:w="1087"/>
        <w:gridCol w:w="1119"/>
        <w:gridCol w:w="1028"/>
        <w:gridCol w:w="1571"/>
      </w:tblGrid>
      <w:tr>
        <w:trPr/>
        <w:tc>
          <w:tcPr>
            <w:tcW w:w="1053" w:type="dxa"/>
            <w:tcBorders/>
            <w:vAlign w:val="center"/>
          </w:tcPr>
          <w:p>
            <w:pPr>
              <w:pStyle w:val="TableHeading"/>
              <w:suppressLineNumbers/>
              <w:bidi w:val="0"/>
              <w:spacing w:before="0" w:after="283"/>
              <w:jc w:val="center"/>
              <w:rPr/>
            </w:pPr>
            <w:r>
              <w:rPr/>
              <w:t>Title of the Class</w:t>
            </w:r>
          </w:p>
        </w:tc>
        <w:tc>
          <w:tcPr>
            <w:tcW w:w="1087" w:type="dxa"/>
            <w:tcBorders/>
            <w:vAlign w:val="center"/>
          </w:tcPr>
          <w:p>
            <w:pPr>
              <w:pStyle w:val="TableHeading"/>
              <w:suppressLineNumbers/>
              <w:bidi w:val="0"/>
              <w:spacing w:before="0" w:after="283"/>
              <w:jc w:val="center"/>
              <w:rPr/>
            </w:pPr>
            <w:r>
              <w:rPr/>
              <w:t>Date you Acquired</w:t>
            </w:r>
          </w:p>
        </w:tc>
        <w:tc>
          <w:tcPr>
            <w:tcW w:w="1388" w:type="dxa"/>
            <w:tcBorders/>
            <w:vAlign w:val="center"/>
          </w:tcPr>
          <w:p>
            <w:pPr>
              <w:pStyle w:val="TableHeading"/>
              <w:suppressLineNumbers/>
              <w:bidi w:val="0"/>
              <w:spacing w:before="0" w:after="283"/>
              <w:jc w:val="center"/>
              <w:rPr/>
            </w:pPr>
            <w:r>
              <w:rPr/>
              <w:t>Nature of Acquisition Transaction</w:t>
            </w:r>
          </w:p>
        </w:tc>
        <w:tc>
          <w:tcPr>
            <w:tcW w:w="1365"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7" w:type="dxa"/>
            <w:tcBorders/>
            <w:vAlign w:val="center"/>
          </w:tcPr>
          <w:p>
            <w:pPr>
              <w:pStyle w:val="TableHeading"/>
              <w:suppressLineNumbers/>
              <w:bidi w:val="0"/>
              <w:spacing w:before="0" w:after="283"/>
              <w:jc w:val="center"/>
              <w:rPr/>
            </w:pPr>
            <w:r>
              <w:rPr/>
              <w:t>Date Donor Acquired</w:t>
            </w:r>
          </w:p>
        </w:tc>
        <w:tc>
          <w:tcPr>
            <w:tcW w:w="1119" w:type="dxa"/>
            <w:tcBorders/>
            <w:vAlign w:val="center"/>
          </w:tcPr>
          <w:p>
            <w:pPr>
              <w:pStyle w:val="TableHeading"/>
              <w:suppressLineNumbers/>
              <w:bidi w:val="0"/>
              <w:spacing w:before="0" w:after="283"/>
              <w:jc w:val="center"/>
              <w:rPr/>
            </w:pPr>
            <w:r>
              <w:rPr/>
              <w:t>Amount of Securities Acquired</w:t>
            </w:r>
          </w:p>
        </w:tc>
        <w:tc>
          <w:tcPr>
            <w:tcW w:w="1028" w:type="dxa"/>
            <w:tcBorders/>
            <w:vAlign w:val="center"/>
          </w:tcPr>
          <w:p>
            <w:pPr>
              <w:pStyle w:val="TableHeading"/>
              <w:suppressLineNumbers/>
              <w:bidi w:val="0"/>
              <w:spacing w:before="0" w:after="283"/>
              <w:jc w:val="center"/>
              <w:rPr/>
            </w:pPr>
            <w:r>
              <w:rPr/>
              <w:t>Date of Payment</w:t>
            </w:r>
          </w:p>
        </w:tc>
        <w:tc>
          <w:tcPr>
            <w:tcW w:w="15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3" w:type="dxa"/>
            <w:tcBorders/>
            <w:vAlign w:val="center"/>
          </w:tcPr>
          <w:p>
            <w:pPr>
              <w:pStyle w:val="TableContents"/>
              <w:bidi w:val="0"/>
              <w:spacing w:before="0" w:after="283"/>
              <w:jc w:val="left"/>
              <w:rPr/>
            </w:pPr>
            <w:r>
              <w:rPr/>
              <w:t>Common</w:t>
            </w:r>
          </w:p>
        </w:tc>
        <w:tc>
          <w:tcPr>
            <w:tcW w:w="1087" w:type="dxa"/>
            <w:tcBorders/>
            <w:vAlign w:val="center"/>
          </w:tcPr>
          <w:p>
            <w:pPr>
              <w:pStyle w:val="TableContents"/>
              <w:bidi w:val="0"/>
              <w:spacing w:before="0" w:after="283"/>
              <w:jc w:val="left"/>
              <w:rPr/>
            </w:pPr>
            <w:r>
              <w:rPr/>
              <w:t>09/03/2026</w:t>
            </w:r>
          </w:p>
        </w:tc>
        <w:tc>
          <w:tcPr>
            <w:tcW w:w="1388" w:type="dxa"/>
            <w:tcBorders/>
            <w:vAlign w:val="center"/>
          </w:tcPr>
          <w:p>
            <w:pPr>
              <w:pStyle w:val="TableContents"/>
              <w:bidi w:val="0"/>
              <w:spacing w:before="0" w:after="283"/>
              <w:jc w:val="left"/>
              <w:rPr/>
            </w:pPr>
            <w:r>
              <w:rPr/>
              <w:t>Restricted Stock Lapse - See Remarks</w:t>
            </w:r>
          </w:p>
        </w:tc>
        <w:tc>
          <w:tcPr>
            <w:tcW w:w="1365" w:type="dxa"/>
            <w:tcBorders/>
            <w:vAlign w:val="center"/>
          </w:tcPr>
          <w:p>
            <w:pPr>
              <w:pStyle w:val="TableContents"/>
              <w:bidi w:val="0"/>
              <w:spacing w:before="0" w:after="283"/>
              <w:jc w:val="left"/>
              <w:rPr/>
            </w:pPr>
            <w:r>
              <w:rPr/>
              <w:t>Denali Therapeutics Inc.</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1654</w:t>
            </w:r>
          </w:p>
        </w:tc>
        <w:tc>
          <w:tcPr>
            <w:tcW w:w="1028" w:type="dxa"/>
            <w:tcBorders/>
            <w:vAlign w:val="center"/>
          </w:tcPr>
          <w:p>
            <w:pPr>
              <w:pStyle w:val="TableContents"/>
              <w:bidi w:val="0"/>
              <w:spacing w:before="0" w:after="283"/>
              <w:jc w:val="left"/>
              <w:rPr/>
            </w:pPr>
            <w:r>
              <w:rPr/>
              <w:t>09/03/2026</w:t>
            </w:r>
          </w:p>
        </w:tc>
        <w:tc>
          <w:tcPr>
            <w:tcW w:w="157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/s/Tyler Nielsen,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3046</Characters>
  <CharactersWithSpaces>3593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